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0D67B" w14:textId="77777777" w:rsidR="000B24D0" w:rsidRDefault="000B24D0" w:rsidP="000B24D0">
      <w:pPr>
        <w:pStyle w:val="NoSpacing"/>
        <w:jc w:val="right"/>
      </w:pPr>
      <w:r>
        <w:t>Name: __________________</w:t>
      </w:r>
    </w:p>
    <w:p w14:paraId="1140EA94" w14:textId="77777777" w:rsidR="000B24D0" w:rsidRDefault="000B24D0" w:rsidP="000B24D0">
      <w:pPr>
        <w:pStyle w:val="NoSpacing"/>
        <w:jc w:val="right"/>
      </w:pPr>
      <w:r>
        <w:t>Period: __________________</w:t>
      </w:r>
    </w:p>
    <w:p w14:paraId="031E1653" w14:textId="77777777" w:rsidR="005F1F41" w:rsidRDefault="005F1F41" w:rsidP="005F1F41">
      <w:pPr>
        <w:pStyle w:val="Title"/>
      </w:pPr>
      <w:r>
        <w:t>Right Angle Layout</w:t>
      </w:r>
    </w:p>
    <w:p w14:paraId="31F9C082" w14:textId="5E24A181" w:rsidR="005F1F41" w:rsidRPr="00C04144" w:rsidRDefault="005F1F41" w:rsidP="005F1F41">
      <w:r>
        <w:t xml:space="preserve">Most building construction projects require the layout to be square and either level or at a specific grade.  Laying out a square corner can be easily done with two tapes and stakes.   Square corners are commonly needed for building foundations and concrete slabs.   The method described below uses a “3-4-5” right triangle to construct the square corner. </w:t>
      </w:r>
    </w:p>
    <w:p w14:paraId="06EFC844" w14:textId="77777777" w:rsidR="005F1F41" w:rsidRDefault="005F1F41" w:rsidP="005F1F41">
      <w:pPr>
        <w:pStyle w:val="Heading1"/>
        <w:sectPr w:rsidR="005F1F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8B10BC" w14:textId="77777777" w:rsidR="005F1F41" w:rsidRDefault="005F1F41" w:rsidP="005F1F41">
      <w:pPr>
        <w:pStyle w:val="Heading1"/>
      </w:pPr>
      <w:r>
        <w:t xml:space="preserve">Materials </w:t>
      </w:r>
    </w:p>
    <w:p w14:paraId="1E64AB2A" w14:textId="00177DD1" w:rsidR="005F1F41" w:rsidRDefault="005F1F41" w:rsidP="005F1F41">
      <w:pPr>
        <w:pStyle w:val="NoSpacing"/>
      </w:pPr>
      <w:r>
        <w:t>Wooden stakes</w:t>
      </w:r>
      <w:r w:rsidR="005F2E94">
        <w:t xml:space="preserve"> (12”)</w:t>
      </w:r>
    </w:p>
    <w:p w14:paraId="516B88A4" w14:textId="36FF346D" w:rsidR="005F1F41" w:rsidRDefault="005F1F41" w:rsidP="005F1F41">
      <w:pPr>
        <w:pStyle w:val="Heading1"/>
      </w:pPr>
      <w:r>
        <w:t>Tools</w:t>
      </w:r>
    </w:p>
    <w:p w14:paraId="1EE5A5A6" w14:textId="77777777" w:rsidR="005F1F41" w:rsidRDefault="005F1F41" w:rsidP="005F1F41">
      <w:pPr>
        <w:pStyle w:val="NoSpacing"/>
      </w:pPr>
      <w:r>
        <w:t>2 - 25, 50, 100 tapes (length depends on the size of the project)</w:t>
      </w:r>
    </w:p>
    <w:p w14:paraId="74FEF019" w14:textId="77777777" w:rsidR="005F1F41" w:rsidRDefault="005F1F41" w:rsidP="005F1F41">
      <w:pPr>
        <w:pStyle w:val="NoSpacing"/>
      </w:pPr>
      <w:r>
        <w:t>Engineer’s or similar hammer.</w:t>
      </w:r>
    </w:p>
    <w:p w14:paraId="37E28E94" w14:textId="77777777" w:rsidR="005F1F41" w:rsidRDefault="005F1F41" w:rsidP="005F1F41">
      <w:pPr>
        <w:pStyle w:val="Heading2"/>
        <w:sectPr w:rsidR="005F1F41" w:rsidSect="005F1F4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34DF5E0" w14:textId="77777777" w:rsidR="005F1F41" w:rsidRDefault="005F1F41" w:rsidP="005F1F41">
      <w:pPr>
        <w:pStyle w:val="Heading1"/>
      </w:pPr>
      <w:r>
        <w:t>Procedure</w:t>
      </w:r>
    </w:p>
    <w:p w14:paraId="10DE89E4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>Determine the size of the building from plans.</w:t>
      </w:r>
    </w:p>
    <w:p w14:paraId="445C9884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 xml:space="preserve">Establish one side of the building with two stakes.   Locate the stakes so one corner will be on the inside of the building. (See Diagram for 36’x43’ building below.  Stakes 1 &amp; 2).  The stakes should be spaced the exact distance of the building dimensions.  </w:t>
      </w:r>
    </w:p>
    <w:p w14:paraId="2F53CBA2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 xml:space="preserve">To set a square corner you will need to establish a “3-4-5” triangle.   This is a ratio so you can choose any combination of numbers </w:t>
      </w:r>
      <w:proofErr w:type="gramStart"/>
      <w:r>
        <w:t>as long as</w:t>
      </w:r>
      <w:proofErr w:type="gramEnd"/>
      <w:r>
        <w:t xml:space="preserve"> the ratio is maintained.   Some examples are:</w:t>
      </w:r>
    </w:p>
    <w:tbl>
      <w:tblPr>
        <w:tblStyle w:val="TableGrid"/>
        <w:tblpPr w:leftFromText="180" w:rightFromText="180" w:vertAnchor="text" w:horzAnchor="page" w:tblpX="3271" w:tblpY="20"/>
        <w:tblOverlap w:val="never"/>
        <w:tblW w:w="0" w:type="auto"/>
        <w:tblLook w:val="04A0" w:firstRow="1" w:lastRow="0" w:firstColumn="1" w:lastColumn="0" w:noHBand="0" w:noVBand="1"/>
      </w:tblPr>
      <w:tblGrid>
        <w:gridCol w:w="618"/>
        <w:gridCol w:w="551"/>
        <w:gridCol w:w="551"/>
      </w:tblGrid>
      <w:tr w:rsidR="005F1F41" w:rsidRPr="00CE2070" w14:paraId="428AC9C3" w14:textId="77777777" w:rsidTr="00575C57">
        <w:tc>
          <w:tcPr>
            <w:tcW w:w="0" w:type="auto"/>
          </w:tcPr>
          <w:p w14:paraId="3CB7CADC" w14:textId="77777777" w:rsidR="005F1F41" w:rsidRPr="00CE2070" w:rsidRDefault="005F1F41" w:rsidP="00575C57">
            <w:pPr>
              <w:pStyle w:val="NoSpacing"/>
            </w:pPr>
            <w:r>
              <w:t>3</w:t>
            </w:r>
          </w:p>
        </w:tc>
        <w:tc>
          <w:tcPr>
            <w:tcW w:w="0" w:type="auto"/>
          </w:tcPr>
          <w:p w14:paraId="71EE3EEC" w14:textId="77777777" w:rsidR="005F1F41" w:rsidRPr="00CE2070" w:rsidRDefault="005F1F41" w:rsidP="00575C57">
            <w:pPr>
              <w:pStyle w:val="NoSpacing"/>
            </w:pPr>
            <w:r>
              <w:t>4</w:t>
            </w:r>
          </w:p>
        </w:tc>
        <w:tc>
          <w:tcPr>
            <w:tcW w:w="0" w:type="auto"/>
          </w:tcPr>
          <w:p w14:paraId="5BF0DE3E" w14:textId="77777777" w:rsidR="005F1F41" w:rsidRPr="00CE2070" w:rsidRDefault="005F1F41" w:rsidP="00575C57">
            <w:pPr>
              <w:pStyle w:val="NoSpacing"/>
            </w:pPr>
            <w:r>
              <w:t>5</w:t>
            </w:r>
          </w:p>
        </w:tc>
      </w:tr>
      <w:tr w:rsidR="00B72AFD" w:rsidRPr="00CE2070" w14:paraId="31D86D6B" w14:textId="77777777" w:rsidTr="007B5F64">
        <w:tc>
          <w:tcPr>
            <w:tcW w:w="0" w:type="auto"/>
          </w:tcPr>
          <w:p w14:paraId="6FD587D7" w14:textId="77777777" w:rsidR="00B72AFD" w:rsidRPr="00CE2070" w:rsidRDefault="00B72AFD" w:rsidP="00B72AFD">
            <w:pPr>
              <w:pStyle w:val="NoSpacing"/>
            </w:pPr>
            <w:r w:rsidRPr="00CE2070">
              <w:t>15</w:t>
            </w:r>
          </w:p>
        </w:tc>
        <w:tc>
          <w:tcPr>
            <w:tcW w:w="0" w:type="auto"/>
          </w:tcPr>
          <w:p w14:paraId="6DC92BB4" w14:textId="77777777" w:rsidR="00B72AFD" w:rsidRPr="00CE2070" w:rsidRDefault="00B72AFD" w:rsidP="00B72AFD">
            <w:pPr>
              <w:pStyle w:val="NoSpacing"/>
            </w:pPr>
            <w:r w:rsidRPr="00CE2070">
              <w:t>20</w:t>
            </w:r>
          </w:p>
        </w:tc>
        <w:tc>
          <w:tcPr>
            <w:tcW w:w="0" w:type="auto"/>
          </w:tcPr>
          <w:p w14:paraId="599E881C" w14:textId="77777777" w:rsidR="00B72AFD" w:rsidRPr="00CE2070" w:rsidRDefault="00B72AFD" w:rsidP="00B72AFD">
            <w:pPr>
              <w:pStyle w:val="NoSpacing"/>
            </w:pPr>
            <w:r w:rsidRPr="00CE2070">
              <w:t>25</w:t>
            </w:r>
          </w:p>
        </w:tc>
      </w:tr>
      <w:tr w:rsidR="00B72AFD" w:rsidRPr="00CE2070" w14:paraId="7110B11A" w14:textId="77777777" w:rsidTr="001833D8">
        <w:tc>
          <w:tcPr>
            <w:tcW w:w="0" w:type="auto"/>
          </w:tcPr>
          <w:p w14:paraId="22C0D257" w14:textId="77777777" w:rsidR="00B72AFD" w:rsidRPr="00CE2070" w:rsidRDefault="00B72AFD" w:rsidP="00B72AFD">
            <w:pPr>
              <w:pStyle w:val="NoSpacing"/>
            </w:pPr>
            <w:r w:rsidRPr="00CE2070">
              <w:t>18</w:t>
            </w:r>
          </w:p>
        </w:tc>
        <w:tc>
          <w:tcPr>
            <w:tcW w:w="0" w:type="auto"/>
          </w:tcPr>
          <w:p w14:paraId="5A521398" w14:textId="77777777" w:rsidR="00B72AFD" w:rsidRPr="00CE2070" w:rsidRDefault="00B72AFD" w:rsidP="00B72AFD">
            <w:pPr>
              <w:pStyle w:val="NoSpacing"/>
            </w:pPr>
            <w:r w:rsidRPr="00CE2070">
              <w:t>24</w:t>
            </w:r>
          </w:p>
        </w:tc>
        <w:tc>
          <w:tcPr>
            <w:tcW w:w="0" w:type="auto"/>
          </w:tcPr>
          <w:p w14:paraId="19C68CB5" w14:textId="77777777" w:rsidR="00B72AFD" w:rsidRPr="00CE2070" w:rsidRDefault="00B72AFD" w:rsidP="00B72AFD">
            <w:pPr>
              <w:pStyle w:val="NoSpacing"/>
            </w:pPr>
            <w:r w:rsidRPr="00CE2070">
              <w:t>30</w:t>
            </w:r>
          </w:p>
        </w:tc>
      </w:tr>
      <w:tr w:rsidR="005F1F41" w:rsidRPr="00CE2070" w14:paraId="482834AC" w14:textId="77777777" w:rsidTr="00575C57">
        <w:tc>
          <w:tcPr>
            <w:tcW w:w="0" w:type="auto"/>
          </w:tcPr>
          <w:p w14:paraId="616B247D" w14:textId="77777777" w:rsidR="005F1F41" w:rsidRPr="00CE2070" w:rsidRDefault="005F1F41" w:rsidP="00575C57">
            <w:pPr>
              <w:pStyle w:val="NoSpacing"/>
            </w:pPr>
            <w:r w:rsidRPr="00CE2070">
              <w:t>30</w:t>
            </w:r>
          </w:p>
        </w:tc>
        <w:tc>
          <w:tcPr>
            <w:tcW w:w="0" w:type="auto"/>
          </w:tcPr>
          <w:p w14:paraId="6663C9C4" w14:textId="77777777" w:rsidR="005F1F41" w:rsidRPr="00CE2070" w:rsidRDefault="005F1F41" w:rsidP="00575C57">
            <w:pPr>
              <w:pStyle w:val="NoSpacing"/>
            </w:pPr>
            <w:r w:rsidRPr="00CE2070">
              <w:t>40</w:t>
            </w:r>
          </w:p>
        </w:tc>
        <w:tc>
          <w:tcPr>
            <w:tcW w:w="0" w:type="auto"/>
          </w:tcPr>
          <w:p w14:paraId="1D4055CC" w14:textId="77777777" w:rsidR="005F1F41" w:rsidRPr="00CE2070" w:rsidRDefault="005F1F41" w:rsidP="00575C57">
            <w:pPr>
              <w:pStyle w:val="NoSpacing"/>
            </w:pPr>
            <w:r w:rsidRPr="00CE2070">
              <w:t>50</w:t>
            </w:r>
          </w:p>
        </w:tc>
      </w:tr>
      <w:tr w:rsidR="005F1F41" w:rsidRPr="00CE2070" w14:paraId="3C805288" w14:textId="77777777" w:rsidTr="00575C57">
        <w:tc>
          <w:tcPr>
            <w:tcW w:w="0" w:type="auto"/>
          </w:tcPr>
          <w:p w14:paraId="497981DA" w14:textId="77777777" w:rsidR="005F1F41" w:rsidRPr="00CE2070" w:rsidRDefault="005F1F41" w:rsidP="00575C57">
            <w:pPr>
              <w:pStyle w:val="NoSpacing"/>
            </w:pPr>
            <w:r w:rsidRPr="00CE2070">
              <w:t>300-</w:t>
            </w:r>
          </w:p>
        </w:tc>
        <w:tc>
          <w:tcPr>
            <w:tcW w:w="0" w:type="auto"/>
          </w:tcPr>
          <w:p w14:paraId="55775A17" w14:textId="77777777" w:rsidR="005F1F41" w:rsidRPr="00CE2070" w:rsidRDefault="005F1F41" w:rsidP="00575C57">
            <w:pPr>
              <w:pStyle w:val="NoSpacing"/>
            </w:pPr>
            <w:r w:rsidRPr="00CE2070">
              <w:t>400</w:t>
            </w:r>
          </w:p>
        </w:tc>
        <w:tc>
          <w:tcPr>
            <w:tcW w:w="0" w:type="auto"/>
          </w:tcPr>
          <w:p w14:paraId="5EC812A6" w14:textId="77777777" w:rsidR="005F1F41" w:rsidRPr="00CE2070" w:rsidRDefault="005F1F41" w:rsidP="00575C57">
            <w:pPr>
              <w:pStyle w:val="NoSpacing"/>
            </w:pPr>
            <w:r w:rsidRPr="00CE2070">
              <w:t>500</w:t>
            </w:r>
          </w:p>
        </w:tc>
      </w:tr>
    </w:tbl>
    <w:p w14:paraId="0C65EE06" w14:textId="77777777" w:rsidR="005F1F41" w:rsidRDefault="005F1F41" w:rsidP="005F1F41">
      <w:r>
        <w:rPr>
          <w:noProof/>
        </w:rPr>
        <w:drawing>
          <wp:inline distT="0" distB="0" distL="0" distR="0" wp14:anchorId="6D445944" wp14:editId="722181DB">
            <wp:extent cx="1114425" cy="868725"/>
            <wp:effectExtent l="0" t="0" r="0" b="7620"/>
            <wp:docPr id="14" name="Picture 14" descr="3-4-5 triang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-4-5 triang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65" cy="873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91E31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>Consider the line between the two stakes the “base” of the triangle.   Measure from one of the stakes out to the “4” side distance and place a stake (stake 3 in the diagram).</w:t>
      </w:r>
    </w:p>
    <w:p w14:paraId="04B8189E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 xml:space="preserve">Now using two tapes measure up the “3” side to the desired distance and measure from the “4” stake the “5” distance (the hypotenuse of the triangle).   Set a stake (stake 4 in the diagram) where the tapes cross.   This establishes the right angle (square).   </w:t>
      </w:r>
    </w:p>
    <w:p w14:paraId="25951E92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>Using a tape extend the line from the square stake to the corner of the building and set a stake (stake 5 in the diagram).  This is the third corner of the building.</w:t>
      </w:r>
    </w:p>
    <w:p w14:paraId="64C29137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 xml:space="preserve">Now again using two tapes and the building dimensions measure from the two corner stakes to find the final stake location (stake 6 in the diagram).  </w:t>
      </w:r>
    </w:p>
    <w:p w14:paraId="1749E471" w14:textId="77777777" w:rsidR="005F1F41" w:rsidRDefault="005F1F41" w:rsidP="005F1F41">
      <w:pPr>
        <w:pStyle w:val="ListParagraph"/>
        <w:numPr>
          <w:ilvl w:val="0"/>
          <w:numId w:val="31"/>
        </w:numPr>
        <w:spacing w:after="200" w:line="276" w:lineRule="auto"/>
      </w:pPr>
      <w:r>
        <w:t xml:space="preserve">Stakes 3 and 4 can now be removed.  </w:t>
      </w:r>
    </w:p>
    <w:p w14:paraId="08CD8764" w14:textId="77777777" w:rsidR="005F1F41" w:rsidRDefault="005F1F41" w:rsidP="005F1F41">
      <w:r>
        <w:rPr>
          <w:noProof/>
        </w:rPr>
        <w:lastRenderedPageBreak/>
        <w:drawing>
          <wp:inline distT="0" distB="0" distL="0" distR="0" wp14:anchorId="0A7FAE04" wp14:editId="5F4381E1">
            <wp:extent cx="5943600" cy="4592955"/>
            <wp:effectExtent l="0" t="0" r="0" b="0"/>
            <wp:docPr id="15" name="Picture 15" descr="Chart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diagram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9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FAD9E" w14:textId="77777777" w:rsidR="005F1F41" w:rsidRDefault="005F1F41" w:rsidP="005F1F41">
      <w:r>
        <w:t xml:space="preserve">Sample layout of a 36’x43’ building. </w:t>
      </w:r>
    </w:p>
    <w:p w14:paraId="390ABB34" w14:textId="628B8967" w:rsidR="00E75A06" w:rsidRDefault="003D08B5" w:rsidP="00464C0D">
      <w:pPr>
        <w:pStyle w:val="Heading1"/>
      </w:pPr>
      <w:r>
        <w:t>Questions</w:t>
      </w:r>
    </w:p>
    <w:p w14:paraId="2AF9498E" w14:textId="5AB07BF9" w:rsidR="003D08B5" w:rsidRDefault="005F1F41" w:rsidP="00CB404F">
      <w:pPr>
        <w:pStyle w:val="ListParagraph"/>
        <w:numPr>
          <w:ilvl w:val="0"/>
          <w:numId w:val="3"/>
        </w:numPr>
      </w:pPr>
      <w:r>
        <w:t xml:space="preserve">If you measure </w:t>
      </w:r>
      <w:r w:rsidR="00B72AFD">
        <w:t>75</w:t>
      </w:r>
      <w:r>
        <w:t xml:space="preserve">’ on one side of the triangle and </w:t>
      </w:r>
      <w:r w:rsidR="00B72AFD">
        <w:t>100</w:t>
      </w:r>
      <w:r>
        <w:t xml:space="preserve">’ on another what will the length be on the third </w:t>
      </w:r>
      <w:r w:rsidR="005F2E94">
        <w:t xml:space="preserve">(long) </w:t>
      </w:r>
      <w:r>
        <w:t xml:space="preserve">side if it is a right triangle?  </w:t>
      </w:r>
      <w:r w:rsidR="00807F4B">
        <w:t xml:space="preserve"> </w:t>
      </w:r>
    </w:p>
    <w:p w14:paraId="4AC96786" w14:textId="4048DFD4" w:rsidR="00C04B4B" w:rsidRDefault="00C04B4B" w:rsidP="00C04B4B">
      <w:pPr>
        <w:pStyle w:val="ListParagraph"/>
      </w:pPr>
      <w:r>
        <w:t>________________________________________________________</w:t>
      </w:r>
    </w:p>
    <w:p w14:paraId="33327FCB" w14:textId="5A093965" w:rsidR="00672761" w:rsidRDefault="00AC1350" w:rsidP="00CB404F">
      <w:pPr>
        <w:pStyle w:val="ListParagraph"/>
        <w:numPr>
          <w:ilvl w:val="0"/>
          <w:numId w:val="3"/>
        </w:numPr>
      </w:pPr>
      <w:r>
        <w:t xml:space="preserve">What is the hypotenuse?  </w:t>
      </w:r>
    </w:p>
    <w:p w14:paraId="15C58412" w14:textId="63EE2E5F" w:rsidR="00C04B4B" w:rsidRDefault="00C04B4B" w:rsidP="00C04B4B">
      <w:pPr>
        <w:pStyle w:val="ListParagraph"/>
      </w:pPr>
      <w:r>
        <w:t>________________________________________________________</w:t>
      </w:r>
    </w:p>
    <w:p w14:paraId="1952FC1C" w14:textId="77777777" w:rsidR="005F2E94" w:rsidRDefault="005F2E94" w:rsidP="00CB404F">
      <w:pPr>
        <w:pStyle w:val="ListParagraph"/>
        <w:numPr>
          <w:ilvl w:val="0"/>
          <w:numId w:val="3"/>
        </w:numPr>
      </w:pPr>
      <w:r>
        <w:t>Describe how you can check your final layout for square.</w:t>
      </w:r>
    </w:p>
    <w:p w14:paraId="55685931" w14:textId="77777777" w:rsidR="00C04B4B" w:rsidRDefault="00C04B4B" w:rsidP="00C04B4B">
      <w:pPr>
        <w:pStyle w:val="ListParagraph"/>
      </w:pPr>
      <w:r>
        <w:t>________________________________________________________</w:t>
      </w:r>
    </w:p>
    <w:p w14:paraId="123BA8C9" w14:textId="77777777" w:rsidR="005F2E94" w:rsidRDefault="005F2E94" w:rsidP="005F2E94">
      <w:pPr>
        <w:pStyle w:val="ListParagraph"/>
      </w:pPr>
      <w:r>
        <w:t>________________________________________________________</w:t>
      </w:r>
    </w:p>
    <w:p w14:paraId="15C6EAAF" w14:textId="77777777" w:rsidR="005F2E94" w:rsidRDefault="005F2E94" w:rsidP="005F2E94">
      <w:pPr>
        <w:pStyle w:val="ListParagraph"/>
      </w:pPr>
      <w:r>
        <w:t>________________________________________________________</w:t>
      </w:r>
    </w:p>
    <w:p w14:paraId="4A821409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7B477C6D" w14:textId="77777777" w:rsidR="00102AFC" w:rsidRDefault="00102AFC" w:rsidP="00102AFC">
      <w:pPr>
        <w:pStyle w:val="ListParagraph"/>
      </w:pPr>
      <w:r>
        <w:t>________________________________________________________</w:t>
      </w:r>
    </w:p>
    <w:p w14:paraId="3FAB90C2" w14:textId="77777777" w:rsidR="00102AFC" w:rsidRDefault="00102AFC" w:rsidP="00102AFC">
      <w:pPr>
        <w:pStyle w:val="ListParagraph"/>
      </w:pPr>
    </w:p>
    <w:p w14:paraId="77194918" w14:textId="6521C38C" w:rsidR="00C04B4B" w:rsidRDefault="005D16B1">
      <w:pPr>
        <w:rPr>
          <w:noProof/>
        </w:rPr>
      </w:pPr>
      <w:r>
        <w:br w:type="page"/>
      </w:r>
    </w:p>
    <w:p w14:paraId="3A1CFB20" w14:textId="29086BF7" w:rsidR="003D08B5" w:rsidRDefault="003D08B5" w:rsidP="00C61215">
      <w:pPr>
        <w:pStyle w:val="Heading1"/>
      </w:pPr>
      <w:r>
        <w:lastRenderedPageBreak/>
        <w:t>Teac</w:t>
      </w:r>
      <w:r w:rsidR="00C61215">
        <w:t>h</w:t>
      </w:r>
      <w:r>
        <w:t>ing Notes</w:t>
      </w:r>
    </w:p>
    <w:p w14:paraId="1666556E" w14:textId="370EDAB1" w:rsidR="005F1F41" w:rsidRDefault="005F1F41" w:rsidP="00213D42">
      <w:pPr>
        <w:pStyle w:val="ListParagraph"/>
        <w:numPr>
          <w:ilvl w:val="0"/>
          <w:numId w:val="4"/>
        </w:numPr>
      </w:pPr>
      <w:r>
        <w:t xml:space="preserve">Any </w:t>
      </w:r>
      <w:proofErr w:type="gramStart"/>
      <w:r w:rsidR="00AC1350">
        <w:t>fairly level</w:t>
      </w:r>
      <w:proofErr w:type="gramEnd"/>
      <w:r w:rsidR="00AC1350">
        <w:t xml:space="preserve"> </w:t>
      </w:r>
      <w:r>
        <w:t xml:space="preserve">grass area will work well for this activity.  </w:t>
      </w:r>
      <w:r w:rsidR="00AC1350">
        <w:t>It is easier to p</w:t>
      </w:r>
      <w:r w:rsidR="005F2E94">
        <w:t>u</w:t>
      </w:r>
      <w:r w:rsidR="00AC1350">
        <w:t xml:space="preserve">t in stakes if the ground is soft. </w:t>
      </w:r>
    </w:p>
    <w:p w14:paraId="771E6BF2" w14:textId="3C45C9B4" w:rsidR="00165D5C" w:rsidRDefault="00165D5C" w:rsidP="00165D5C">
      <w:pPr>
        <w:pStyle w:val="ListParagraph"/>
        <w:numPr>
          <w:ilvl w:val="0"/>
          <w:numId w:val="4"/>
        </w:numPr>
      </w:pPr>
      <w:r>
        <w:t xml:space="preserve">Teams of three work well (min of two). </w:t>
      </w:r>
    </w:p>
    <w:p w14:paraId="5EF3D469" w14:textId="77777777" w:rsidR="00165D5C" w:rsidRDefault="00AC1350" w:rsidP="00213D42">
      <w:pPr>
        <w:pStyle w:val="ListParagraph"/>
        <w:numPr>
          <w:ilvl w:val="0"/>
          <w:numId w:val="4"/>
        </w:numPr>
      </w:pPr>
      <w:r>
        <w:t xml:space="preserve">Alter the building size as needed.   Student groups can use different dimensions.  The procedure is the same.  </w:t>
      </w:r>
    </w:p>
    <w:p w14:paraId="6B236388" w14:textId="7EA221EF" w:rsidR="003D08B5" w:rsidRDefault="003D08B5"/>
    <w:sectPr w:rsidR="003D08B5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50705" w14:textId="77777777" w:rsidR="00E959A0" w:rsidRDefault="00E959A0" w:rsidP="00CD71D0">
      <w:pPr>
        <w:spacing w:after="0" w:line="240" w:lineRule="auto"/>
      </w:pPr>
      <w:r>
        <w:separator/>
      </w:r>
    </w:p>
  </w:endnote>
  <w:endnote w:type="continuationSeparator" w:id="0">
    <w:p w14:paraId="5DDE721D" w14:textId="77777777" w:rsidR="00E959A0" w:rsidRDefault="00E959A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0566" w14:textId="77777777" w:rsidR="00165D5C" w:rsidRDefault="00165D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51FCA8A2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446EF">
      <w:rPr>
        <w:noProof/>
      </w:rPr>
      <w:t>4/16/2022</w:t>
    </w:r>
    <w:r w:rsidR="003C5B2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971D" w14:textId="77777777" w:rsidR="00165D5C" w:rsidRDefault="00165D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80CD6" w14:textId="77777777" w:rsidR="00E959A0" w:rsidRDefault="00E959A0" w:rsidP="00CD71D0">
      <w:pPr>
        <w:spacing w:after="0" w:line="240" w:lineRule="auto"/>
      </w:pPr>
      <w:r>
        <w:separator/>
      </w:r>
    </w:p>
  </w:footnote>
  <w:footnote w:type="continuationSeparator" w:id="0">
    <w:p w14:paraId="54483101" w14:textId="77777777" w:rsidR="00E959A0" w:rsidRDefault="00E959A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E646A" w14:textId="77777777" w:rsidR="00165D5C" w:rsidRDefault="00165D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2125BFB3" w:rsidR="00CD71D0" w:rsidRDefault="00CD71D0">
    <w:pPr>
      <w:pStyle w:val="Header"/>
    </w:pPr>
    <w:r>
      <w:t xml:space="preserve">Oregon FFA </w:t>
    </w:r>
    <w:r>
      <w:tab/>
    </w:r>
    <w:r w:rsidR="006446EF">
      <w:t>Surveying</w:t>
    </w:r>
    <w:r>
      <w:tab/>
    </w:r>
    <w:fldSimple w:instr=" STYLEREF  Title  \* MERGEFORMAT ">
      <w:r w:rsidR="006446EF">
        <w:rPr>
          <w:noProof/>
        </w:rPr>
        <w:t>Right Angle Layout</w:t>
      </w:r>
    </w:fldSimple>
    <w:r w:rsidR="006446EF">
      <w:t xml:space="preserve"> Activity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1E2C" w14:textId="77777777" w:rsidR="00165D5C" w:rsidRDefault="00165D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341234">
    <w:abstractNumId w:val="33"/>
  </w:num>
  <w:num w:numId="2" w16cid:durableId="521238695">
    <w:abstractNumId w:val="22"/>
  </w:num>
  <w:num w:numId="3" w16cid:durableId="2027364866">
    <w:abstractNumId w:val="16"/>
  </w:num>
  <w:num w:numId="4" w16cid:durableId="659893017">
    <w:abstractNumId w:val="14"/>
  </w:num>
  <w:num w:numId="5" w16cid:durableId="1154957116">
    <w:abstractNumId w:val="25"/>
  </w:num>
  <w:num w:numId="6" w16cid:durableId="196815372">
    <w:abstractNumId w:val="28"/>
  </w:num>
  <w:num w:numId="7" w16cid:durableId="178006934">
    <w:abstractNumId w:val="15"/>
  </w:num>
  <w:num w:numId="8" w16cid:durableId="1034967581">
    <w:abstractNumId w:val="30"/>
  </w:num>
  <w:num w:numId="9" w16cid:durableId="1529371649">
    <w:abstractNumId w:val="12"/>
  </w:num>
  <w:num w:numId="10" w16cid:durableId="760417125">
    <w:abstractNumId w:val="3"/>
  </w:num>
  <w:num w:numId="11" w16cid:durableId="1706369116">
    <w:abstractNumId w:val="17"/>
  </w:num>
  <w:num w:numId="12" w16cid:durableId="469633144">
    <w:abstractNumId w:val="29"/>
  </w:num>
  <w:num w:numId="13" w16cid:durableId="1302467015">
    <w:abstractNumId w:val="34"/>
  </w:num>
  <w:num w:numId="14" w16cid:durableId="702677893">
    <w:abstractNumId w:val="24"/>
  </w:num>
  <w:num w:numId="15" w16cid:durableId="826826030">
    <w:abstractNumId w:val="6"/>
  </w:num>
  <w:num w:numId="16" w16cid:durableId="870803145">
    <w:abstractNumId w:val="5"/>
  </w:num>
  <w:num w:numId="17" w16cid:durableId="1751921999">
    <w:abstractNumId w:val="19"/>
  </w:num>
  <w:num w:numId="18" w16cid:durableId="881206247">
    <w:abstractNumId w:val="7"/>
  </w:num>
  <w:num w:numId="19" w16cid:durableId="796795180">
    <w:abstractNumId w:val="11"/>
  </w:num>
  <w:num w:numId="20" w16cid:durableId="737898448">
    <w:abstractNumId w:val="18"/>
  </w:num>
  <w:num w:numId="21" w16cid:durableId="1754474772">
    <w:abstractNumId w:val="27"/>
  </w:num>
  <w:num w:numId="22" w16cid:durableId="1267302141">
    <w:abstractNumId w:val="13"/>
  </w:num>
  <w:num w:numId="23" w16cid:durableId="604505366">
    <w:abstractNumId w:val="9"/>
  </w:num>
  <w:num w:numId="24" w16cid:durableId="180437141">
    <w:abstractNumId w:val="23"/>
  </w:num>
  <w:num w:numId="25" w16cid:durableId="1697851908">
    <w:abstractNumId w:val="4"/>
  </w:num>
  <w:num w:numId="26" w16cid:durableId="1102185663">
    <w:abstractNumId w:val="0"/>
  </w:num>
  <w:num w:numId="27" w16cid:durableId="629286001">
    <w:abstractNumId w:val="10"/>
  </w:num>
  <w:num w:numId="28" w16cid:durableId="506797871">
    <w:abstractNumId w:val="20"/>
  </w:num>
  <w:num w:numId="29" w16cid:durableId="512115934">
    <w:abstractNumId w:val="31"/>
  </w:num>
  <w:num w:numId="30" w16cid:durableId="1296837425">
    <w:abstractNumId w:val="21"/>
  </w:num>
  <w:num w:numId="31" w16cid:durableId="588464753">
    <w:abstractNumId w:val="8"/>
  </w:num>
  <w:num w:numId="32" w16cid:durableId="2015958096">
    <w:abstractNumId w:val="26"/>
  </w:num>
  <w:num w:numId="33" w16cid:durableId="4673606">
    <w:abstractNumId w:val="2"/>
  </w:num>
  <w:num w:numId="34" w16cid:durableId="1363826913">
    <w:abstractNumId w:val="1"/>
  </w:num>
  <w:num w:numId="35" w16cid:durableId="17945966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95BE9"/>
    <w:rsid w:val="000B24D0"/>
    <w:rsid w:val="000E6131"/>
    <w:rsid w:val="00102AFC"/>
    <w:rsid w:val="00132629"/>
    <w:rsid w:val="00165D5C"/>
    <w:rsid w:val="00183F44"/>
    <w:rsid w:val="00207B0D"/>
    <w:rsid w:val="00213D42"/>
    <w:rsid w:val="00266CF0"/>
    <w:rsid w:val="002C28D2"/>
    <w:rsid w:val="002E0F41"/>
    <w:rsid w:val="003A273B"/>
    <w:rsid w:val="003C5B2F"/>
    <w:rsid w:val="003D08B5"/>
    <w:rsid w:val="00464C0D"/>
    <w:rsid w:val="005B549F"/>
    <w:rsid w:val="005D16B1"/>
    <w:rsid w:val="005F1F41"/>
    <w:rsid w:val="005F2E94"/>
    <w:rsid w:val="006446EF"/>
    <w:rsid w:val="00654ECF"/>
    <w:rsid w:val="00672761"/>
    <w:rsid w:val="006A6900"/>
    <w:rsid w:val="00726CDC"/>
    <w:rsid w:val="00807F4B"/>
    <w:rsid w:val="00977AF9"/>
    <w:rsid w:val="00A6043C"/>
    <w:rsid w:val="00A9258A"/>
    <w:rsid w:val="00AC1350"/>
    <w:rsid w:val="00B72AFD"/>
    <w:rsid w:val="00C04B4B"/>
    <w:rsid w:val="00C61215"/>
    <w:rsid w:val="00C7725F"/>
    <w:rsid w:val="00C92568"/>
    <w:rsid w:val="00CB404F"/>
    <w:rsid w:val="00CD71D0"/>
    <w:rsid w:val="00CE2A2C"/>
    <w:rsid w:val="00CF1F6C"/>
    <w:rsid w:val="00DC59D2"/>
    <w:rsid w:val="00E70329"/>
    <w:rsid w:val="00E75A06"/>
    <w:rsid w:val="00E959A0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6EF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6446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6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46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6446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46EF"/>
  </w:style>
  <w:style w:type="paragraph" w:styleId="ListParagraph">
    <w:name w:val="List Paragraph"/>
    <w:basedOn w:val="Normal"/>
    <w:uiPriority w:val="34"/>
    <w:qFormat/>
    <w:rsid w:val="006446E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446E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446EF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446E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6EF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644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6EF"/>
  </w:style>
  <w:style w:type="paragraph" w:styleId="Footer">
    <w:name w:val="footer"/>
    <w:basedOn w:val="Normal"/>
    <w:link w:val="FooterChar"/>
    <w:uiPriority w:val="99"/>
    <w:unhideWhenUsed/>
    <w:rsid w:val="00644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6EF"/>
  </w:style>
  <w:style w:type="character" w:customStyle="1" w:styleId="Heading2Char">
    <w:name w:val="Heading 2 Char"/>
    <w:basedOn w:val="DefaultParagraphFont"/>
    <w:link w:val="Heading2"/>
    <w:uiPriority w:val="9"/>
    <w:rsid w:val="006446E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46EF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644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446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46EF"/>
    <w:rPr>
      <w:color w:val="605E5C"/>
      <w:shd w:val="clear" w:color="auto" w:fill="E1DFDD"/>
    </w:rPr>
  </w:style>
  <w:style w:type="paragraph" w:customStyle="1" w:styleId="Default">
    <w:name w:val="Default"/>
    <w:rsid w:val="006446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64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46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46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6E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446E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60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Right Angle Layout</dc:title>
  <dc:subject/>
  <dc:creator>Michael Spiess</dc:creator>
  <cp:keywords/>
  <dc:description/>
  <cp:lastModifiedBy>Michael Spiess</cp:lastModifiedBy>
  <cp:revision>6</cp:revision>
  <dcterms:created xsi:type="dcterms:W3CDTF">2022-04-05T18:22:00Z</dcterms:created>
  <dcterms:modified xsi:type="dcterms:W3CDTF">2022-09-06T12:41:00Z</dcterms:modified>
</cp:coreProperties>
</file>